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972" w:rsidRPr="00F27829" w:rsidRDefault="00F27829">
      <w:pPr>
        <w:adjustRightInd/>
        <w:spacing w:line="354" w:lineRule="exact"/>
        <w:rPr>
          <w:rFonts w:ascii="ＭＳ 明朝" w:cs="Times New Roman"/>
          <w:spacing w:val="4"/>
        </w:rPr>
      </w:pPr>
      <w:r>
        <w:rPr>
          <w:noProof/>
        </w:rPr>
        <w:drawing>
          <wp:anchor distT="0" distB="0" distL="114300" distR="114300" simplePos="0" relativeHeight="251660288" behindDoc="0" locked="0" layoutInCell="1" allowOverlap="1" wp14:anchorId="3CC35B94" wp14:editId="2D9D08BF">
            <wp:simplePos x="0" y="0"/>
            <wp:positionH relativeFrom="column">
              <wp:posOffset>5252085</wp:posOffset>
            </wp:positionH>
            <wp:positionV relativeFrom="paragraph">
              <wp:posOffset>41910</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0652E1">
        <w:rPr>
          <w:rFonts w:ascii="HG丸ｺﾞｼｯｸM-PRO" w:hAnsi="HG丸ｺﾞｼｯｸM-PRO" w:cs="HG丸ｺﾞｼｯｸM-PRO"/>
          <w:spacing w:val="2"/>
          <w:sz w:val="24"/>
          <w:szCs w:val="24"/>
        </w:rPr>
        <w:t>3</w:t>
      </w:r>
      <w:r w:rsidR="000652E1">
        <w:rPr>
          <w:rFonts w:ascii="ＭＳ 明朝" w:eastAsia="HG丸ｺﾞｼｯｸM-PRO" w:cs="HG丸ｺﾞｼｯｸM-PRO" w:hint="eastAsia"/>
          <w:sz w:val="24"/>
          <w:szCs w:val="24"/>
        </w:rPr>
        <w:t>学年第４時　「自分の成長時間」支援プラン　自己管理</w:t>
      </w:r>
    </w:p>
    <w:p w:rsidR="00FF2972" w:rsidRDefault="000652E1">
      <w:pPr>
        <w:adjustRightInd/>
        <w:rPr>
          <w:rFonts w:ascii="ＭＳ 明朝" w:cs="Times New Roman"/>
          <w:spacing w:val="4"/>
        </w:rPr>
      </w:pPr>
      <w:r>
        <w:rPr>
          <w:rFonts w:hint="eastAsia"/>
        </w:rPr>
        <w:t>【エクササイズ（ＥＸ）＆準備物】</w:t>
      </w:r>
    </w:p>
    <w:p w:rsidR="00FF2972" w:rsidRDefault="000652E1">
      <w:pPr>
        <w:adjustRightInd/>
        <w:rPr>
          <w:rFonts w:ascii="ＭＳ 明朝" w:cs="Times New Roman"/>
          <w:spacing w:val="4"/>
        </w:rPr>
      </w:pPr>
      <w:r>
        <w:rPr>
          <w:rFonts w:hint="eastAsia"/>
        </w:rPr>
        <w:t xml:space="preserve">　　ウォーミングアップ「モデリング」　　　</w:t>
      </w:r>
      <w:r>
        <w:rPr>
          <w:rFonts w:cs="Times New Roman"/>
        </w:rPr>
        <w:t xml:space="preserve"> </w:t>
      </w:r>
      <w:r>
        <w:rPr>
          <w:rFonts w:hint="eastAsia"/>
        </w:rPr>
        <w:t>：準備物なし</w:t>
      </w:r>
    </w:p>
    <w:p w:rsidR="00FF2972" w:rsidRDefault="000652E1">
      <w:pPr>
        <w:adjustRightInd/>
        <w:rPr>
          <w:rFonts w:ascii="ＭＳ 明朝" w:cs="Times New Roman"/>
          <w:spacing w:val="4"/>
        </w:rPr>
      </w:pPr>
      <w:r>
        <w:rPr>
          <w:rFonts w:hint="eastAsia"/>
        </w:rPr>
        <w:t xml:space="preserve">　　メインＥＸ『自分の成長時間』</w:t>
      </w:r>
      <w:r>
        <w:rPr>
          <w:rFonts w:cs="Times New Roman"/>
        </w:rPr>
        <w:t xml:space="preserve"> </w:t>
      </w:r>
      <w:r>
        <w:rPr>
          <w:rFonts w:hint="eastAsia"/>
        </w:rPr>
        <w:t xml:space="preserve">　　　</w:t>
      </w:r>
      <w:r>
        <w:rPr>
          <w:rFonts w:cs="Times New Roman"/>
        </w:rPr>
        <w:t xml:space="preserve">  </w:t>
      </w:r>
      <w:r>
        <w:rPr>
          <w:rFonts w:hint="eastAsia"/>
        </w:rPr>
        <w:t xml:space="preserve">　：４つのマトリクスシート（全員）</w:t>
      </w:r>
    </w:p>
    <w:p w:rsidR="00FF2972" w:rsidRDefault="000652E1">
      <w:pPr>
        <w:adjustRightInd/>
        <w:rPr>
          <w:rFonts w:ascii="ＭＳ 明朝" w:cs="Times New Roman"/>
          <w:spacing w:val="4"/>
        </w:rPr>
      </w:pPr>
      <w:r>
        <w:rPr>
          <w:rFonts w:cs="Times New Roman"/>
        </w:rPr>
        <w:t xml:space="preserve"> </w:t>
      </w:r>
      <w:bookmarkStart w:id="0" w:name="_GoBack"/>
      <w:bookmarkEnd w:id="0"/>
    </w:p>
    <w:p w:rsidR="00FF2972" w:rsidRDefault="000652E1">
      <w:pPr>
        <w:adjustRightInd/>
        <w:rPr>
          <w:rFonts w:ascii="ＭＳ 明朝" w:cs="Times New Roman"/>
          <w:spacing w:val="4"/>
        </w:rPr>
      </w:pPr>
      <w:r>
        <w:rPr>
          <w:rFonts w:hint="eastAsia"/>
        </w:rPr>
        <w:t>【ねらい】</w:t>
      </w:r>
    </w:p>
    <w:p w:rsidR="00FF2972" w:rsidRDefault="000652E1">
      <w:pPr>
        <w:adjustRightInd/>
        <w:rPr>
          <w:rFonts w:ascii="ＭＳ 明朝" w:cs="Times New Roman"/>
          <w:spacing w:val="4"/>
        </w:rPr>
      </w:pPr>
      <w:r>
        <w:rPr>
          <w:rFonts w:hint="eastAsia"/>
        </w:rPr>
        <w:t xml:space="preserve">　日々、わたしたちは「緊急かつ重要なこと」に追われている。これは、大人であっても子どもであってもあまり変わりない。普通、これらのことを無事にこなしていくために、計画表や日程表を活用することが一般的である。しかし、このプロセスにおいては、「人間の成長」という観点が抜け落ちてしまうのである。「重要であるが緊急でない」事柄をいかに生活の中に組み込んでいくかということが重要なのであるということに気づいていく。</w:t>
      </w:r>
    </w:p>
    <w:p w:rsidR="00FF2972" w:rsidRDefault="00FF2972">
      <w:pPr>
        <w:adjustRightInd/>
        <w:rPr>
          <w:rFonts w:ascii="ＭＳ 明朝" w:cs="Times New Roman"/>
          <w:spacing w:val="4"/>
        </w:rPr>
      </w:pPr>
    </w:p>
    <w:p w:rsidR="00FF2972" w:rsidRDefault="000652E1">
      <w:pPr>
        <w:adjustRightInd/>
        <w:rPr>
          <w:rFonts w:ascii="ＭＳ 明朝" w:cs="Times New Roman"/>
          <w:spacing w:val="4"/>
        </w:rPr>
      </w:pPr>
      <w:r>
        <w:rPr>
          <w:rFonts w:hint="eastAsia"/>
        </w:rPr>
        <w:t>【概要】</w:t>
      </w:r>
    </w:p>
    <w:p w:rsidR="00FF2972" w:rsidRDefault="000652E1">
      <w:pPr>
        <w:adjustRightInd/>
        <w:rPr>
          <w:rFonts w:ascii="ＭＳ 明朝" w:cs="Times New Roman"/>
          <w:spacing w:val="4"/>
        </w:rPr>
      </w:pPr>
      <w:r>
        <w:rPr>
          <w:rFonts w:hint="eastAsia"/>
        </w:rPr>
        <w:t xml:space="preserve">　この１週間、自分がしたことを思い出し１０個記録する。そして、その行動を「緊急、重要（第一領域）」「緊急でない、重要（第二領域）」「緊急、重要でない（第三領域）」「緊急でない、重要でない（第四領域）」に振り分けていく。それをグループでシェアすることにより自分の行動を振り返る。次に、「重要であるが緊急でない」行動が自分にとってどんな意味を持つのかを考えることで、「人間の成長」に必要なものについて気づいていく授業である。</w:t>
      </w:r>
    </w:p>
    <w:p w:rsidR="00FF2972" w:rsidRDefault="00FF2972">
      <w:pPr>
        <w:adjustRightInd/>
        <w:rPr>
          <w:rFonts w:ascii="ＭＳ 明朝" w:cs="Times New Roman"/>
          <w:spacing w:val="4"/>
        </w:rPr>
      </w:pPr>
    </w:p>
    <w:p w:rsidR="00FF2972" w:rsidRDefault="000652E1">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438"/>
        <w:gridCol w:w="986"/>
        <w:gridCol w:w="986"/>
        <w:gridCol w:w="219"/>
      </w:tblGrid>
      <w:tr w:rsidR="00FF2972">
        <w:tc>
          <w:tcPr>
            <w:tcW w:w="657" w:type="dxa"/>
            <w:tcBorders>
              <w:top w:val="single" w:sz="4" w:space="0" w:color="000000"/>
              <w:left w:val="single" w:sz="4" w:space="0" w:color="000000"/>
              <w:bottom w:val="single" w:sz="4" w:space="0" w:color="000000"/>
              <w:right w:val="single" w:sz="4" w:space="0" w:color="000000"/>
            </w:tcBorders>
          </w:tcPr>
          <w:p w:rsidR="00FF2972" w:rsidRDefault="00FF2972">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gridSpan w:val="4"/>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FF2972">
        <w:tc>
          <w:tcPr>
            <w:tcW w:w="657" w:type="dxa"/>
            <w:vMerge w:val="restart"/>
            <w:tcBorders>
              <w:top w:val="single" w:sz="4" w:space="0" w:color="000000"/>
              <w:left w:val="single" w:sz="4" w:space="0" w:color="000000"/>
              <w:right w:val="single" w:sz="4" w:space="0" w:color="000000"/>
            </w:tcBorders>
          </w:tcPr>
          <w:p w:rsidR="00FF2972" w:rsidRDefault="003A757A">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14:anchorId="0969B5CF" wp14:editId="37708A63">
                      <wp:simplePos x="0" y="0"/>
                      <wp:positionH relativeFrom="margin">
                        <wp:posOffset>69850</wp:posOffset>
                      </wp:positionH>
                      <wp:positionV relativeFrom="paragraph">
                        <wp:posOffset>2078990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972" w:rsidRDefault="000652E1">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5pt;margin-top:163.7pt;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MjI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" o:allowincell="f" filled="f" stroked="f">
                      <v:textbox style="layout-flow:vertical-ideographic" inset="2mm,2mm,2mm,2mm">
                        <w:txbxContent>
                          <w:p w:rsidR="00FF2972" w:rsidRDefault="000652E1">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FF2972" w:rsidRDefault="00162161">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14:anchorId="6D3CB024" wp14:editId="4C3E3450">
                      <wp:simplePos x="0" y="0"/>
                      <wp:positionH relativeFrom="margin">
                        <wp:posOffset>69850</wp:posOffset>
                      </wp:positionH>
                      <wp:positionV relativeFrom="paragraph">
                        <wp:posOffset>50800</wp:posOffset>
                      </wp:positionV>
                      <wp:extent cx="330200" cy="15430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54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972" w:rsidRDefault="000652E1">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4pt;width:26pt;height:121.5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" o:allowincell="f" filled="f" stroked="f">
                      <v:textbox style="layout-flow:vertical-ideographic" inset="2mm,2mm,2mm,2mm">
                        <w:txbxContent>
                          <w:p w:rsidR="00000000" w:rsidRDefault="000652E1">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v:textbox>
                      <w10:wrap anchorx="margin"/>
                    </v:shape>
                  </w:pict>
                </mc:Fallback>
              </mc:AlternateContent>
            </w: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tc>
        <w:tc>
          <w:tcPr>
            <w:tcW w:w="6243" w:type="dxa"/>
            <w:vMerge w:val="restart"/>
            <w:tcBorders>
              <w:top w:val="single" w:sz="4" w:space="0" w:color="000000"/>
              <w:left w:val="single" w:sz="4" w:space="0" w:color="000000"/>
              <w:right w:val="single" w:sz="4" w:space="0" w:color="000000"/>
            </w:tcBorders>
          </w:tcPr>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『自分の成長時間』</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①モデリング　「何をしてたの？」</w:t>
            </w:r>
          </w:p>
          <w:p w:rsidR="00FF2972" w:rsidRDefault="000652E1">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 xml:space="preserve">　教員Ａが教員Ｂにインタビュー形式で聴いていく。</w:t>
            </w:r>
          </w:p>
          <w:p w:rsidR="00FF2972" w:rsidRDefault="000652E1">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 xml:space="preserve">　Ａ「Ｂ先生がこの１０日間ほどでしたことを１０個出してください。」</w:t>
            </w:r>
          </w:p>
          <w:p w:rsidR="00FF2972" w:rsidRDefault="00A72360">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 xml:space="preserve">　Ｂ「えっと。庭の掃除しました。」</w:t>
            </w:r>
            <w:r w:rsidR="000652E1">
              <w:rPr>
                <w:rFonts w:hint="eastAsia"/>
              </w:rPr>
              <w:t>Ａ「庭の掃除ですね。</w:t>
            </w:r>
            <w:r>
              <w:rPr>
                <w:rFonts w:hint="eastAsia"/>
              </w:rPr>
              <w:t>」</w:t>
            </w:r>
          </w:p>
          <w:p w:rsidR="00FF2972" w:rsidRDefault="000652E1">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 xml:space="preserve">　Ｂ「それから、トイレに行きました。」</w:t>
            </w:r>
          </w:p>
          <w:p w:rsidR="00FF2972" w:rsidRDefault="000652E1">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 xml:space="preserve">　Ａ「すみません。生理現象は除外してください。ただ、意味のある生理現象はＯＫです。リフレッシュするために昼寝をしたとか・・」</w:t>
            </w:r>
          </w:p>
          <w:p w:rsidR="00FF2972" w:rsidRDefault="000652E1">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 xml:space="preserve">　Ｂ「わかりました。○○、××、」１０個あがる。</w:t>
            </w:r>
          </w:p>
          <w:p w:rsidR="00FF2972" w:rsidRDefault="000652E1">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②４つのマトリクスシートを配布。モデリングを参考にして行動１０個をあげていく。（子ども）</w:t>
            </w:r>
          </w:p>
          <w:p w:rsidR="00FF2972" w:rsidRDefault="00FF2972">
            <w:pPr>
              <w:suppressAutoHyphens/>
              <w:kinsoku w:val="0"/>
              <w:wordWrap w:val="0"/>
              <w:autoSpaceDE w:val="0"/>
              <w:autoSpaceDN w:val="0"/>
              <w:spacing w:line="324" w:lineRule="atLeast"/>
              <w:ind w:left="328" w:hanging="328"/>
              <w:jc w:val="left"/>
              <w:rPr>
                <w:rFonts w:ascii="ＭＳ 明朝" w:cs="Times New Roman"/>
                <w:spacing w:val="4"/>
              </w:rPr>
            </w:pPr>
          </w:p>
          <w:p w:rsidR="00FF2972" w:rsidRDefault="000652E1">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③４つのマトリクスを解説する。（教員）</w:t>
            </w:r>
          </w:p>
          <w:p w:rsidR="00FF2972" w:rsidRDefault="000652E1">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④教員Ａは教員Ｂと会話しながら、４つの条件によるマトリクスに分類していく。（教員モデリング）</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１）緊急であって、重要なもの　　　　　第１領域</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 xml:space="preserve">　　２）緊急ではないけれど、重要なもの</w:t>
            </w:r>
            <w:r>
              <w:rPr>
                <w:rFonts w:cs="Times New Roman"/>
              </w:rPr>
              <w:t xml:space="preserve">    </w:t>
            </w:r>
            <w:r>
              <w:rPr>
                <w:rFonts w:hint="eastAsia"/>
              </w:rPr>
              <w:t>第２領域</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 xml:space="preserve">　　３）緊急だけど、重要ではないもの</w:t>
            </w:r>
            <w:r>
              <w:rPr>
                <w:rFonts w:cs="Times New Roman"/>
              </w:rPr>
              <w:t xml:space="preserve">      </w:t>
            </w:r>
            <w:r>
              <w:rPr>
                <w:rFonts w:hint="eastAsia"/>
              </w:rPr>
              <w:t>第３領域</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 xml:space="preserve">　　４）緊急ではなく、重要でもないもの</w:t>
            </w:r>
            <w:r>
              <w:rPr>
                <w:rFonts w:cs="Times New Roman"/>
              </w:rPr>
              <w:t xml:space="preserve">    </w:t>
            </w:r>
            <w:r>
              <w:rPr>
                <w:rFonts w:hint="eastAsia"/>
              </w:rPr>
              <w:t>第４領域</w:t>
            </w:r>
          </w:p>
          <w:p w:rsidR="00FF2972" w:rsidRDefault="000652E1">
            <w:pPr>
              <w:suppressAutoHyphens/>
              <w:kinsoku w:val="0"/>
              <w:wordWrap w:val="0"/>
              <w:autoSpaceDE w:val="0"/>
              <w:autoSpaceDN w:val="0"/>
              <w:spacing w:line="324" w:lineRule="atLeast"/>
              <w:ind w:left="328" w:hanging="328"/>
              <w:jc w:val="left"/>
              <w:rPr>
                <w:rFonts w:ascii="ＭＳ 明朝" w:cs="Times New Roman"/>
                <w:spacing w:val="4"/>
              </w:rPr>
            </w:pPr>
            <w:r>
              <w:rPr>
                <w:rFonts w:hint="eastAsia"/>
              </w:rPr>
              <w:t xml:space="preserve">　この分類の結果は、あくまでも教員Ｂの感じ方であることを押さえておく。（このモデリングは省略してもよい。）</w:t>
            </w:r>
          </w:p>
        </w:tc>
        <w:tc>
          <w:tcPr>
            <w:tcW w:w="2629" w:type="dxa"/>
            <w:gridSpan w:val="4"/>
            <w:tcBorders>
              <w:top w:val="single" w:sz="4" w:space="0" w:color="000000"/>
              <w:left w:val="single" w:sz="4" w:space="0" w:color="000000"/>
              <w:bottom w:val="nil"/>
              <w:right w:val="single" w:sz="4" w:space="0" w:color="000000"/>
            </w:tcBorders>
          </w:tcPr>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○１０日間というスパンは休日を含むということに意味がある。</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○仕事、プライベート、趣味等、自己開示できるものなら何でもよい。</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○生理現象は除外。</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○教員の自己開示に子どもは興味津々。</w:t>
            </w: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○４つのマトリクス板書。</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緊急　緊急でない</w:t>
            </w:r>
          </w:p>
        </w:tc>
      </w:tr>
      <w:tr w:rsidR="00FF2972" w:rsidTr="00A72360">
        <w:trPr>
          <w:trHeight w:val="1184"/>
        </w:trPr>
        <w:tc>
          <w:tcPr>
            <w:tcW w:w="657" w:type="dxa"/>
            <w:vMerge/>
            <w:tcBorders>
              <w:left w:val="single" w:sz="4" w:space="0" w:color="000000"/>
              <w:right w:val="single" w:sz="4" w:space="0" w:color="000000"/>
            </w:tcBorders>
          </w:tcPr>
          <w:p w:rsidR="00FF2972" w:rsidRDefault="00FF2972">
            <w:pPr>
              <w:overflowPunct/>
              <w:autoSpaceDE w:val="0"/>
              <w:autoSpaceDN w:val="0"/>
              <w:jc w:val="left"/>
              <w:textAlignment w:val="auto"/>
              <w:rPr>
                <w:rFonts w:ascii="ＭＳ 明朝" w:cs="Times New Roman"/>
                <w:spacing w:val="4"/>
              </w:rPr>
            </w:pPr>
          </w:p>
        </w:tc>
        <w:tc>
          <w:tcPr>
            <w:tcW w:w="6243" w:type="dxa"/>
            <w:vMerge/>
            <w:tcBorders>
              <w:left w:val="single" w:sz="4" w:space="0" w:color="000000"/>
              <w:right w:val="single" w:sz="4" w:space="0" w:color="000000"/>
            </w:tcBorders>
          </w:tcPr>
          <w:p w:rsidR="00FF2972" w:rsidRDefault="00FF2972">
            <w:pPr>
              <w:overflowPunct/>
              <w:autoSpaceDE w:val="0"/>
              <w:autoSpaceDN w:val="0"/>
              <w:jc w:val="left"/>
              <w:textAlignment w:val="auto"/>
              <w:rPr>
                <w:rFonts w:ascii="ＭＳ 明朝" w:cs="Times New Roman"/>
                <w:spacing w:val="4"/>
              </w:rPr>
            </w:pPr>
          </w:p>
        </w:tc>
        <w:tc>
          <w:tcPr>
            <w:tcW w:w="438" w:type="dxa"/>
            <w:vMerge w:val="restart"/>
            <w:tcBorders>
              <w:top w:val="nil"/>
              <w:left w:val="single" w:sz="4" w:space="0" w:color="000000"/>
              <w:right w:val="single" w:sz="12" w:space="0" w:color="000000"/>
            </w:tcBorders>
          </w:tcPr>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重要</w:t>
            </w: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重要で</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な</w:t>
            </w:r>
          </w:p>
        </w:tc>
        <w:tc>
          <w:tcPr>
            <w:tcW w:w="986" w:type="dxa"/>
            <w:tcBorders>
              <w:top w:val="single" w:sz="12" w:space="0" w:color="000000"/>
              <w:left w:val="single" w:sz="12" w:space="0" w:color="000000"/>
              <w:bottom w:val="nil"/>
              <w:right w:val="single" w:sz="12" w:space="0" w:color="000000"/>
            </w:tcBorders>
          </w:tcPr>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１）</w:t>
            </w:r>
          </w:p>
          <w:p w:rsidR="00FF2972" w:rsidRDefault="00FF2972">
            <w:pPr>
              <w:suppressAutoHyphens/>
              <w:kinsoku w:val="0"/>
              <w:wordWrap w:val="0"/>
              <w:autoSpaceDE w:val="0"/>
              <w:autoSpaceDN w:val="0"/>
              <w:spacing w:line="324" w:lineRule="atLeast"/>
              <w:jc w:val="left"/>
              <w:rPr>
                <w:rFonts w:ascii="ＭＳ 明朝" w:cs="Times New Roman"/>
                <w:spacing w:val="4"/>
              </w:rPr>
            </w:pPr>
          </w:p>
        </w:tc>
        <w:tc>
          <w:tcPr>
            <w:tcW w:w="986" w:type="dxa"/>
            <w:tcBorders>
              <w:top w:val="single" w:sz="12" w:space="0" w:color="000000"/>
              <w:left w:val="single" w:sz="12" w:space="0" w:color="000000"/>
              <w:bottom w:val="nil"/>
              <w:right w:val="single" w:sz="12" w:space="0" w:color="000000"/>
            </w:tcBorders>
          </w:tcPr>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２）</w:t>
            </w:r>
          </w:p>
          <w:p w:rsidR="00FF2972" w:rsidRDefault="00FF2972">
            <w:pPr>
              <w:suppressAutoHyphens/>
              <w:kinsoku w:val="0"/>
              <w:wordWrap w:val="0"/>
              <w:autoSpaceDE w:val="0"/>
              <w:autoSpaceDN w:val="0"/>
              <w:spacing w:line="324" w:lineRule="atLeast"/>
              <w:jc w:val="left"/>
              <w:rPr>
                <w:rFonts w:ascii="ＭＳ 明朝" w:cs="Times New Roman"/>
                <w:spacing w:val="4"/>
              </w:rPr>
            </w:pPr>
          </w:p>
        </w:tc>
        <w:tc>
          <w:tcPr>
            <w:tcW w:w="219" w:type="dxa"/>
            <w:vMerge w:val="restart"/>
            <w:tcBorders>
              <w:top w:val="nil"/>
              <w:left w:val="single" w:sz="12" w:space="0" w:color="000000"/>
              <w:right w:val="single" w:sz="4" w:space="0" w:color="000000"/>
            </w:tcBorders>
          </w:tcPr>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tc>
      </w:tr>
      <w:tr w:rsidR="00FF2972" w:rsidTr="00A72360">
        <w:trPr>
          <w:trHeight w:val="1170"/>
        </w:trPr>
        <w:tc>
          <w:tcPr>
            <w:tcW w:w="657" w:type="dxa"/>
            <w:vMerge/>
            <w:tcBorders>
              <w:left w:val="single" w:sz="4" w:space="0" w:color="000000"/>
              <w:right w:val="single" w:sz="4" w:space="0" w:color="000000"/>
            </w:tcBorders>
          </w:tcPr>
          <w:p w:rsidR="00FF2972" w:rsidRDefault="00FF2972">
            <w:pPr>
              <w:overflowPunct/>
              <w:autoSpaceDE w:val="0"/>
              <w:autoSpaceDN w:val="0"/>
              <w:jc w:val="left"/>
              <w:textAlignment w:val="auto"/>
              <w:rPr>
                <w:rFonts w:ascii="ＭＳ 明朝" w:cs="Times New Roman"/>
                <w:spacing w:val="4"/>
              </w:rPr>
            </w:pPr>
          </w:p>
        </w:tc>
        <w:tc>
          <w:tcPr>
            <w:tcW w:w="6243" w:type="dxa"/>
            <w:vMerge/>
            <w:tcBorders>
              <w:left w:val="single" w:sz="4" w:space="0" w:color="000000"/>
              <w:right w:val="single" w:sz="4" w:space="0" w:color="000000"/>
            </w:tcBorders>
          </w:tcPr>
          <w:p w:rsidR="00FF2972" w:rsidRDefault="00FF2972">
            <w:pPr>
              <w:overflowPunct/>
              <w:autoSpaceDE w:val="0"/>
              <w:autoSpaceDN w:val="0"/>
              <w:jc w:val="left"/>
              <w:textAlignment w:val="auto"/>
              <w:rPr>
                <w:rFonts w:ascii="ＭＳ 明朝" w:cs="Times New Roman"/>
                <w:spacing w:val="4"/>
              </w:rPr>
            </w:pPr>
          </w:p>
        </w:tc>
        <w:tc>
          <w:tcPr>
            <w:tcW w:w="438" w:type="dxa"/>
            <w:vMerge/>
            <w:tcBorders>
              <w:left w:val="single" w:sz="4" w:space="0" w:color="000000"/>
              <w:bottom w:val="nil"/>
              <w:right w:val="single" w:sz="12" w:space="0" w:color="000000"/>
            </w:tcBorders>
          </w:tcPr>
          <w:p w:rsidR="00FF2972" w:rsidRDefault="00FF2972">
            <w:pPr>
              <w:overflowPunct/>
              <w:autoSpaceDE w:val="0"/>
              <w:autoSpaceDN w:val="0"/>
              <w:jc w:val="left"/>
              <w:textAlignment w:val="auto"/>
              <w:rPr>
                <w:rFonts w:ascii="ＭＳ 明朝" w:cs="Times New Roman"/>
                <w:spacing w:val="4"/>
              </w:rPr>
            </w:pPr>
          </w:p>
        </w:tc>
        <w:tc>
          <w:tcPr>
            <w:tcW w:w="986" w:type="dxa"/>
            <w:tcBorders>
              <w:top w:val="single" w:sz="12" w:space="0" w:color="000000"/>
              <w:left w:val="single" w:sz="12" w:space="0" w:color="000000"/>
              <w:bottom w:val="single" w:sz="12" w:space="0" w:color="000000"/>
              <w:right w:val="single" w:sz="12" w:space="0" w:color="000000"/>
            </w:tcBorders>
          </w:tcPr>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0652E1" w:rsidP="00A7236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３）</w:t>
            </w:r>
          </w:p>
        </w:tc>
        <w:tc>
          <w:tcPr>
            <w:tcW w:w="986" w:type="dxa"/>
            <w:tcBorders>
              <w:top w:val="single" w:sz="12" w:space="0" w:color="000000"/>
              <w:left w:val="single" w:sz="12" w:space="0" w:color="000000"/>
              <w:bottom w:val="single" w:sz="12" w:space="0" w:color="000000"/>
              <w:right w:val="single" w:sz="12" w:space="0" w:color="000000"/>
            </w:tcBorders>
          </w:tcPr>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0652E1" w:rsidP="00A7236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４）</w:t>
            </w:r>
          </w:p>
        </w:tc>
        <w:tc>
          <w:tcPr>
            <w:tcW w:w="219" w:type="dxa"/>
            <w:vMerge/>
            <w:tcBorders>
              <w:left w:val="single" w:sz="12" w:space="0" w:color="000000"/>
              <w:bottom w:val="nil"/>
              <w:right w:val="single" w:sz="4" w:space="0" w:color="000000"/>
            </w:tcBorders>
          </w:tcPr>
          <w:p w:rsidR="00FF2972" w:rsidRDefault="00FF2972">
            <w:pPr>
              <w:overflowPunct/>
              <w:autoSpaceDE w:val="0"/>
              <w:autoSpaceDN w:val="0"/>
              <w:jc w:val="left"/>
              <w:textAlignment w:val="auto"/>
              <w:rPr>
                <w:rFonts w:ascii="ＭＳ 明朝" w:cs="Times New Roman"/>
                <w:spacing w:val="4"/>
              </w:rPr>
            </w:pPr>
          </w:p>
        </w:tc>
      </w:tr>
      <w:tr w:rsidR="00FF2972">
        <w:tc>
          <w:tcPr>
            <w:tcW w:w="657" w:type="dxa"/>
            <w:vMerge/>
            <w:tcBorders>
              <w:left w:val="single" w:sz="4" w:space="0" w:color="000000"/>
              <w:bottom w:val="single" w:sz="4" w:space="0" w:color="000000"/>
              <w:right w:val="single" w:sz="4" w:space="0" w:color="000000"/>
            </w:tcBorders>
          </w:tcPr>
          <w:p w:rsidR="00FF2972" w:rsidRDefault="00FF2972">
            <w:pPr>
              <w:overflowPunct/>
              <w:autoSpaceDE w:val="0"/>
              <w:autoSpaceDN w:val="0"/>
              <w:jc w:val="left"/>
              <w:textAlignment w:val="auto"/>
              <w:rPr>
                <w:rFonts w:ascii="ＭＳ 明朝" w:cs="Times New Roman"/>
                <w:spacing w:val="4"/>
              </w:rPr>
            </w:pPr>
          </w:p>
        </w:tc>
        <w:tc>
          <w:tcPr>
            <w:tcW w:w="6243" w:type="dxa"/>
            <w:vMerge/>
            <w:tcBorders>
              <w:left w:val="single" w:sz="4" w:space="0" w:color="000000"/>
              <w:bottom w:val="single" w:sz="4" w:space="0" w:color="000000"/>
              <w:right w:val="single" w:sz="4" w:space="0" w:color="000000"/>
            </w:tcBorders>
          </w:tcPr>
          <w:p w:rsidR="00FF2972" w:rsidRDefault="00FF2972">
            <w:pPr>
              <w:overflowPunct/>
              <w:autoSpaceDE w:val="0"/>
              <w:autoSpaceDN w:val="0"/>
              <w:jc w:val="left"/>
              <w:textAlignment w:val="auto"/>
              <w:rPr>
                <w:rFonts w:ascii="ＭＳ 明朝" w:cs="Times New Roman"/>
                <w:spacing w:val="4"/>
              </w:rPr>
            </w:pPr>
          </w:p>
        </w:tc>
        <w:tc>
          <w:tcPr>
            <w:tcW w:w="2629" w:type="dxa"/>
            <w:gridSpan w:val="4"/>
            <w:tcBorders>
              <w:top w:val="nil"/>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い</w:t>
            </w:r>
            <w:r>
              <w:rPr>
                <w:rFonts w:cs="Times New Roman"/>
              </w:rPr>
              <w:t xml:space="preserve">                   </w:t>
            </w:r>
          </w:p>
        </w:tc>
      </w:tr>
      <w:tr w:rsidR="00FF2972">
        <w:tc>
          <w:tcPr>
            <w:tcW w:w="657" w:type="dxa"/>
            <w:tcBorders>
              <w:top w:val="single" w:sz="4" w:space="0" w:color="000000"/>
              <w:left w:val="single" w:sz="4" w:space="0" w:color="000000"/>
              <w:bottom w:val="single" w:sz="4" w:space="0" w:color="000000"/>
              <w:right w:val="single" w:sz="4" w:space="0" w:color="000000"/>
            </w:tcBorders>
          </w:tcPr>
          <w:p w:rsidR="00FF2972" w:rsidRDefault="00FF2972">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gridSpan w:val="4"/>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FF2972">
        <w:tc>
          <w:tcPr>
            <w:tcW w:w="657" w:type="dxa"/>
            <w:tcBorders>
              <w:top w:val="single" w:sz="4" w:space="0" w:color="000000"/>
              <w:left w:val="single" w:sz="4" w:space="0" w:color="000000"/>
              <w:bottom w:val="single" w:sz="4" w:space="0" w:color="000000"/>
              <w:right w:val="single" w:sz="4" w:space="0" w:color="000000"/>
            </w:tcBorders>
          </w:tcPr>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162161">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972" w:rsidRDefault="000652E1">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0;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" o:allowincell="f" filled="f" stroked="f">
                      <v:textbox style="layout-flow:vertical-ideographic" inset="2mm,2mm,2mm,2mm">
                        <w:txbxContent>
                          <w:p w:rsidR="00000000" w:rsidRDefault="000652E1">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⑤モデリングを参考にして、１０個の行動を４つのマトリクスに分類していく。（子ども）</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⑥班で交流する。</w:t>
            </w: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＊行動１０個（教員モデリング）→行動１０個（子ども）</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４つのマトリクスに分類（教員モデリング）→</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４つのマトリクスに分類（子ども）という流れになる。</w:t>
            </w:r>
          </w:p>
          <w:p w:rsidR="00FF2972" w:rsidRDefault="00FF2972">
            <w:pPr>
              <w:suppressAutoHyphens/>
              <w:kinsoku w:val="0"/>
              <w:wordWrap w:val="0"/>
              <w:autoSpaceDE w:val="0"/>
              <w:autoSpaceDN w:val="0"/>
              <w:spacing w:line="324" w:lineRule="atLeast"/>
              <w:jc w:val="left"/>
              <w:rPr>
                <w:rFonts w:ascii="ＭＳ 明朝" w:cs="Times New Roman"/>
                <w:spacing w:val="4"/>
              </w:rPr>
            </w:pPr>
          </w:p>
        </w:tc>
        <w:tc>
          <w:tcPr>
            <w:tcW w:w="2629" w:type="dxa"/>
            <w:gridSpan w:val="4"/>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○１０日間で行動が出せない場合は、一ヶ月、二ヶ月とスパンを拡げてもよい。</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○同じ行動でも自分の感じ方によって、どこに分類されるか異なる場合がある。</w:t>
            </w:r>
          </w:p>
        </w:tc>
      </w:tr>
      <w:tr w:rsidR="00FF2972">
        <w:tc>
          <w:tcPr>
            <w:tcW w:w="657" w:type="dxa"/>
            <w:tcBorders>
              <w:top w:val="single" w:sz="4" w:space="0" w:color="000000"/>
              <w:left w:val="single" w:sz="4" w:space="0" w:color="000000"/>
              <w:bottom w:val="double" w:sz="4" w:space="0" w:color="000000"/>
              <w:right w:val="single" w:sz="4" w:space="0" w:color="000000"/>
            </w:tcBorders>
          </w:tcPr>
          <w:p w:rsidR="00FF2972" w:rsidRDefault="00162161">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simplePos x="0" y="0"/>
                      <wp:positionH relativeFrom="margin">
                        <wp:posOffset>70485</wp:posOffset>
                      </wp:positionH>
                      <wp:positionV relativeFrom="paragraph">
                        <wp:posOffset>-3175</wp:posOffset>
                      </wp:positionV>
                      <wp:extent cx="344805" cy="134493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2972" w:rsidRDefault="000652E1">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5.55pt;margin-top:-.25pt;width:27.15pt;height:105.9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" o:allowincell="f" filled="f" stroked="f">
                      <v:textbox style="layout-flow:vertical-ideographic" inset="2mm,2mm,2mm,2mm">
                        <w:txbxContent>
                          <w:p w:rsidR="00FF2972" w:rsidRDefault="000652E1">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＊ワークシートに記入した時の自分自身のことでの気づき</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＊仲間の発表を聴いて感じたこと</w:t>
            </w: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p w:rsidR="00FF2972" w:rsidRDefault="00FF2972">
            <w:pPr>
              <w:suppressAutoHyphens/>
              <w:kinsoku w:val="0"/>
              <w:wordWrap w:val="0"/>
              <w:autoSpaceDE w:val="0"/>
              <w:autoSpaceDN w:val="0"/>
              <w:spacing w:line="324" w:lineRule="atLeast"/>
              <w:jc w:val="left"/>
              <w:rPr>
                <w:rFonts w:ascii="ＭＳ 明朝" w:cs="Times New Roman"/>
                <w:spacing w:val="4"/>
              </w:rPr>
            </w:pPr>
          </w:p>
        </w:tc>
        <w:tc>
          <w:tcPr>
            <w:tcW w:w="2629" w:type="dxa"/>
            <w:gridSpan w:val="4"/>
            <w:tcBorders>
              <w:top w:val="single" w:sz="4" w:space="0" w:color="000000"/>
              <w:left w:val="single" w:sz="4" w:space="0" w:color="000000"/>
              <w:bottom w:val="double" w:sz="4" w:space="0" w:color="000000"/>
              <w:right w:val="single" w:sz="4" w:space="0" w:color="000000"/>
            </w:tcBorders>
          </w:tcPr>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・自分自身の行動パターンがどのような分類になっているかを知ることが重要。それを受けてどうするか。教員の体験もふまえながら返していく。</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ｐ１００の解説を参考に。</w:t>
            </w:r>
          </w:p>
        </w:tc>
      </w:tr>
    </w:tbl>
    <w:p w:rsidR="00FF2972" w:rsidRDefault="000652E1">
      <w:pPr>
        <w:adjustRightInd/>
        <w:rPr>
          <w:rFonts w:ascii="ＭＳ 明朝" w:cs="Times New Roman"/>
          <w:spacing w:val="4"/>
        </w:rPr>
      </w:pPr>
      <w:r>
        <w:rPr>
          <w:rFonts w:cs="Times New Roman"/>
        </w:rPr>
        <w:t xml:space="preserve"> </w:t>
      </w:r>
      <w:r>
        <w:rPr>
          <w:rFonts w:hint="eastAsia"/>
        </w:rPr>
        <w:t>〔参考文献〕『７つの習慣』スティーブン・Ｒ・コビー　キングベアー出版</w:t>
      </w:r>
    </w:p>
    <w:p w:rsidR="00FF2972" w:rsidRDefault="00FF2972">
      <w:pPr>
        <w:adjustRightInd/>
        <w:rPr>
          <w:rFonts w:ascii="ＭＳ 明朝" w:cs="Times New Roman"/>
          <w:spacing w:val="4"/>
        </w:rPr>
      </w:pPr>
    </w:p>
    <w:p w:rsidR="00FF2972" w:rsidRDefault="000652E1">
      <w:pPr>
        <w:adjustRightInd/>
        <w:rPr>
          <w:rFonts w:ascii="ＭＳ 明朝" w:cs="Times New Roman"/>
          <w:spacing w:val="4"/>
        </w:rPr>
      </w:pPr>
      <w:r>
        <w:rPr>
          <w:rFonts w:hint="eastAsia"/>
        </w:rPr>
        <w:t>【ポイント】</w:t>
      </w:r>
    </w:p>
    <w:p w:rsidR="00FF2972" w:rsidRDefault="000652E1">
      <w:pPr>
        <w:adjustRightInd/>
        <w:rPr>
          <w:rFonts w:ascii="ＭＳ 明朝" w:cs="Times New Roman"/>
          <w:spacing w:val="4"/>
        </w:rPr>
      </w:pPr>
      <w:r>
        <w:rPr>
          <w:rFonts w:hint="eastAsia"/>
        </w:rPr>
        <w:t xml:space="preserve">　この授業は、まず、自分自身が目標（短期的・中期的・長期的）を持っているかどうかが問われる。第２領域の行動がいかに多いか、ということが人間の成長に大きく関わってくる。そのためには、自分自身の行動が４つのマトリクスの中の、どの部分に入っているのかという自分自身のあり様に気づくことから始まる。その結果、目標をしっかりと持ち、自分の時間をどのように使っていけばいいのかということに気づいていく。</w:t>
      </w:r>
    </w:p>
    <w:p w:rsidR="00FF2972" w:rsidRDefault="00FF2972">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FF2972">
        <w:tc>
          <w:tcPr>
            <w:tcW w:w="9529" w:type="dxa"/>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FF2972">
        <w:tc>
          <w:tcPr>
            <w:tcW w:w="9529" w:type="dxa"/>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・今までどれが重要とか考えたことがなくて改めて考えるとふだん日常生活でやっていることが重要であったことがわかってよかった。</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・自分は第４領域の数が少なかったので、あんまり無駄な時間をすごしていないのだなと思った。</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・いちばん重要でない第４領域が多くて時間の使い方がもったいないと思った。</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・自分が毎日何をして、それが何かにつながるとか無駄なこととかが改めてわかった。</w:t>
            </w:r>
          </w:p>
          <w:p w:rsidR="00FF2972" w:rsidRDefault="000652E1">
            <w:pPr>
              <w:suppressAutoHyphens/>
              <w:kinsoku w:val="0"/>
              <w:wordWrap w:val="0"/>
              <w:autoSpaceDE w:val="0"/>
              <w:autoSpaceDN w:val="0"/>
              <w:spacing w:line="324" w:lineRule="atLeast"/>
              <w:jc w:val="left"/>
              <w:rPr>
                <w:rFonts w:ascii="ＭＳ 明朝" w:cs="Times New Roman"/>
                <w:spacing w:val="4"/>
              </w:rPr>
            </w:pPr>
            <w:r>
              <w:rPr>
                <w:rFonts w:hint="eastAsia"/>
              </w:rPr>
              <w:t>・将来のこととか、進路のこととか第２領域につながることを増やしたいと思った。</w:t>
            </w:r>
          </w:p>
        </w:tc>
      </w:tr>
    </w:tbl>
    <w:p w:rsidR="00FF2972" w:rsidRDefault="00FF2972">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FF2972">
        <w:tc>
          <w:tcPr>
            <w:tcW w:w="9529" w:type="dxa"/>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FF2972">
        <w:tc>
          <w:tcPr>
            <w:tcW w:w="9529" w:type="dxa"/>
            <w:tcBorders>
              <w:top w:val="single" w:sz="4" w:space="0" w:color="000000"/>
              <w:left w:val="single" w:sz="4" w:space="0" w:color="000000"/>
              <w:bottom w:val="single" w:sz="4" w:space="0" w:color="000000"/>
              <w:right w:val="single" w:sz="4" w:space="0" w:color="000000"/>
            </w:tcBorders>
          </w:tcPr>
          <w:p w:rsidR="00FF2972" w:rsidRDefault="000652E1">
            <w:pPr>
              <w:suppressAutoHyphens/>
              <w:kinsoku w:val="0"/>
              <w:wordWrap w:val="0"/>
              <w:autoSpaceDE w:val="0"/>
              <w:autoSpaceDN w:val="0"/>
              <w:spacing w:line="324" w:lineRule="atLeast"/>
              <w:jc w:val="left"/>
              <w:rPr>
                <w:rFonts w:ascii="ＭＳ 明朝" w:cs="Times New Roman"/>
                <w:spacing w:val="4"/>
              </w:rPr>
            </w:pPr>
            <w:r>
              <w:rPr>
                <w:rFonts w:ascii="ＭＳ 明朝" w:hint="eastAsia"/>
              </w:rPr>
              <w:t>・教員のロールプレイングで、生徒の目線にあったものを挙げたせいか、スムーズに活動に入っていけました。自分のマトリクスと友達のマトリクスを見比べることで、人それぞれで物事のとらえ方が違うということに気づきやすい展開でした。また、自分の日々の行動が自分にとってどんな意味があるのか考えたり、生活を見直したりするきっかけづくりになったようです。教員自身も</w:t>
            </w:r>
            <w:r>
              <w:rPr>
                <w:rFonts w:hint="eastAsia"/>
              </w:rPr>
              <w:t>第１領域（緊急で、重要な）に偏ってしまっていることに気づいて、愕然となってしまったほどです。４つのマトリクスは目的をもって生活していくのに必要なツールだと感じました。</w:t>
            </w:r>
          </w:p>
        </w:tc>
      </w:tr>
    </w:tbl>
    <w:p w:rsidR="00FF2972" w:rsidRDefault="000652E1">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4</w:t>
      </w:r>
      <w:r>
        <w:rPr>
          <w:rFonts w:ascii="ＭＳ 明朝" w:hAnsi="ＭＳ 明朝"/>
        </w:rPr>
        <w:t>)</w:t>
      </w:r>
      <w:r>
        <w:rPr>
          <w:rFonts w:cs="Times New Roman"/>
        </w:rPr>
        <w:t xml:space="preserve"> </w:t>
      </w:r>
      <w:r>
        <w:rPr>
          <w:rFonts w:hint="eastAsia"/>
        </w:rPr>
        <w:t xml:space="preserve">理想の実現　　</w:t>
      </w:r>
      <w:r>
        <w:rPr>
          <w:rFonts w:cs="Times New Roman"/>
        </w:rPr>
        <w:t>3-</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弱さの克服</w:t>
      </w:r>
    </w:p>
    <w:p w:rsidR="000652E1" w:rsidRDefault="000652E1">
      <w:pPr>
        <w:wordWrap w:val="0"/>
        <w:adjustRightInd/>
        <w:jc w:val="right"/>
        <w:rPr>
          <w:rFonts w:ascii="ＭＳ 明朝" w:cs="Times New Roman"/>
          <w:spacing w:val="4"/>
        </w:rPr>
      </w:pPr>
      <w:r>
        <w:rPr>
          <w:rFonts w:hint="eastAsia"/>
        </w:rPr>
        <w:t>（担当：大橋　敬美）</w:t>
      </w:r>
    </w:p>
    <w:sectPr w:rsidR="000652E1">
      <w:type w:val="continuous"/>
      <w:pgSz w:w="11906" w:h="16838"/>
      <w:pgMar w:top="1134" w:right="1134" w:bottom="1134" w:left="1134" w:header="720" w:footer="720" w:gutter="0"/>
      <w:pgNumType w:start="105"/>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3FA" w:rsidRDefault="001073FA">
      <w:r>
        <w:separator/>
      </w:r>
    </w:p>
  </w:endnote>
  <w:endnote w:type="continuationSeparator" w:id="0">
    <w:p w:rsidR="001073FA" w:rsidRDefault="0010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3FA" w:rsidRDefault="001073FA">
      <w:r>
        <w:rPr>
          <w:rFonts w:ascii="ＭＳ 明朝" w:cs="Times New Roman"/>
          <w:color w:val="auto"/>
          <w:sz w:val="2"/>
          <w:szCs w:val="2"/>
        </w:rPr>
        <w:continuationSeparator/>
      </w:r>
    </w:p>
  </w:footnote>
  <w:footnote w:type="continuationSeparator" w:id="0">
    <w:p w:rsidR="001073FA" w:rsidRDefault="001073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60"/>
    <w:rsid w:val="000652E1"/>
    <w:rsid w:val="001073FA"/>
    <w:rsid w:val="00162161"/>
    <w:rsid w:val="003A757A"/>
    <w:rsid w:val="009F09DE"/>
    <w:rsid w:val="00A72360"/>
    <w:rsid w:val="00F27829"/>
    <w:rsid w:val="00FF2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782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7829"/>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782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782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2012-03-14T02:11:00Z</cp:lastPrinted>
  <dcterms:created xsi:type="dcterms:W3CDTF">2015-11-28T18:25:00Z</dcterms:created>
  <dcterms:modified xsi:type="dcterms:W3CDTF">2016-02-11T09:54:00Z</dcterms:modified>
</cp:coreProperties>
</file>